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40" w:after="0"/>
        <w:jc w:val="center"/>
        <w:rPr>
          <w:rFonts w:ascii="Times New Roman" w:hAnsi="Times New Roman" w:cs="Times New Roman"/>
          <w:sz w:val="24"/>
          <w:szCs w:val="24"/>
        </w:rPr>
      </w:pPr>
      <w:bookmarkStart w:id="0" w:name="_Toc112679856"/>
      <w:r>
        <w:rPr>
          <w:rFonts w:cs="Times New Roman" w:ascii="Times New Roman" w:hAnsi="Times New Roman"/>
          <w:sz w:val="24"/>
          <w:szCs w:val="24"/>
        </w:rPr>
        <w:t>Особенности оценки по отдельным предметам</w:t>
      </w:r>
      <w:bookmarkEnd w:id="0"/>
    </w:p>
    <w:p>
      <w:pPr>
        <w:pStyle w:val="Normal"/>
        <w:spacing w:lineRule="auto" w:line="276"/>
        <w:ind w:firstLine="567"/>
        <w:rPr>
          <w:rFonts w:cs="Times New Roman"/>
          <w:sz w:val="24"/>
          <w:szCs w:val="24"/>
        </w:rPr>
      </w:pPr>
      <w:r>
        <w:rPr>
          <w:rFonts w:cs="Times New Roman"/>
          <w:sz w:val="24"/>
          <w:szCs w:val="24"/>
        </w:rPr>
        <w:t xml:space="preserve"> </w:t>
      </w:r>
      <w:r>
        <w:rPr>
          <w:rFonts w:cs="Times New Roman"/>
          <w:sz w:val="24"/>
          <w:szCs w:val="24"/>
        </w:rPr>
        <w:t xml:space="preserve">Особенности оценки по предметам доводятся до сведения обучающихся и их родителей (законных представителей). </w:t>
      </w:r>
    </w:p>
    <w:p>
      <w:pPr>
        <w:pStyle w:val="Normal"/>
        <w:spacing w:lineRule="auto" w:line="276"/>
        <w:ind w:firstLine="567"/>
        <w:jc w:val="center"/>
        <w:rPr>
          <w:rFonts w:cs="Times New Roman"/>
          <w:b/>
          <w:bCs/>
          <w:color w:val="FF0000"/>
          <w:sz w:val="24"/>
          <w:szCs w:val="24"/>
        </w:rPr>
      </w:pPr>
      <w:r>
        <w:rPr>
          <w:rFonts w:cs="Times New Roman"/>
          <w:sz w:val="24"/>
          <w:szCs w:val="24"/>
        </w:rPr>
      </w:r>
    </w:p>
    <w:p>
      <w:pPr>
        <w:pStyle w:val="Normal"/>
        <w:spacing w:lineRule="auto" w:line="276"/>
        <w:ind w:firstLine="567"/>
        <w:jc w:val="center"/>
        <w:rPr>
          <w:rFonts w:cs="Times New Roman"/>
          <w:b/>
          <w:bCs/>
          <w:sz w:val="24"/>
          <w:szCs w:val="24"/>
        </w:rPr>
      </w:pPr>
      <w:r>
        <w:rPr>
          <w:rFonts w:cs="Times New Roman"/>
          <w:b/>
          <w:bCs/>
          <w:sz w:val="24"/>
          <w:szCs w:val="24"/>
        </w:rPr>
        <w:t>Физическая культура</w:t>
      </w:r>
    </w:p>
    <w:p>
      <w:pPr>
        <w:pStyle w:val="Normal"/>
        <w:spacing w:lineRule="auto" w:line="276"/>
        <w:ind w:firstLine="567"/>
        <w:rPr>
          <w:rFonts w:cs="Times New Roman"/>
          <w:sz w:val="24"/>
          <w:szCs w:val="24"/>
        </w:rPr>
      </w:pPr>
      <w:r>
        <w:rPr>
          <w:rFonts w:cs="Times New Roman"/>
          <w:sz w:val="24"/>
          <w:szCs w:val="24"/>
        </w:rPr>
        <w:t xml:space="preserve">С целью проверки знаний используются следующие методы: опрос, проверочные беседы (без вызова из строя), тестирование. </w:t>
      </w:r>
    </w:p>
    <w:p>
      <w:pPr>
        <w:pStyle w:val="Normal"/>
        <w:spacing w:lineRule="auto" w:line="276"/>
        <w:ind w:firstLine="567"/>
        <w:rPr>
          <w:rFonts w:cs="Times New Roman"/>
          <w:sz w:val="24"/>
          <w:szCs w:val="24"/>
        </w:rPr>
      </w:pPr>
      <w:r>
        <w:rPr>
          <w:rFonts w:cs="Times New Roman"/>
          <w:sz w:val="24"/>
          <w:szCs w:val="24"/>
        </w:rPr>
        <w:t xml:space="preserve"> </w:t>
      </w:r>
    </w:p>
    <w:tbl>
      <w:tblPr>
        <w:tblStyle w:val="TableGrid"/>
        <w:tblW w:w="5000" w:type="pct"/>
        <w:jc w:val="left"/>
        <w:tblInd w:w="0" w:type="dxa"/>
        <w:tblLayout w:type="fixed"/>
        <w:tblCellMar>
          <w:top w:w="52" w:type="dxa"/>
          <w:left w:w="108" w:type="dxa"/>
          <w:bottom w:w="0" w:type="dxa"/>
          <w:right w:w="59" w:type="dxa"/>
        </w:tblCellMar>
        <w:tblLook w:firstRow="1" w:noVBand="1" w:lastRow="0" w:firstColumn="1" w:lastColumn="0" w:noHBand="0" w:val="04a0"/>
      </w:tblPr>
      <w:tblGrid>
        <w:gridCol w:w="2086"/>
        <w:gridCol w:w="2083"/>
        <w:gridCol w:w="2592"/>
        <w:gridCol w:w="2593"/>
      </w:tblGrid>
      <w:tr>
        <w:trPr>
          <w:trHeight w:val="274" w:hRule="atLeast"/>
        </w:trPr>
        <w:tc>
          <w:tcPr>
            <w:tcW w:w="2086"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jc w:val="center"/>
              <w:rPr>
                <w:rFonts w:cs="Times New Roman"/>
                <w:b/>
                <w:bCs/>
                <w:sz w:val="24"/>
                <w:szCs w:val="24"/>
              </w:rPr>
            </w:pPr>
            <w:r>
              <w:rPr>
                <w:rFonts w:cs="Times New Roman"/>
                <w:b/>
                <w:bCs/>
                <w:sz w:val="24"/>
                <w:szCs w:val="24"/>
                <w:lang w:val="ru-RU" w:bidi="ar-SA"/>
              </w:rPr>
              <w:t>Оценка 5</w:t>
            </w:r>
          </w:p>
        </w:tc>
        <w:tc>
          <w:tcPr>
            <w:tcW w:w="2083"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jc w:val="center"/>
              <w:rPr>
                <w:rFonts w:cs="Times New Roman"/>
                <w:b/>
                <w:bCs/>
                <w:sz w:val="24"/>
                <w:szCs w:val="24"/>
              </w:rPr>
            </w:pPr>
            <w:r>
              <w:rPr>
                <w:rFonts w:cs="Times New Roman"/>
                <w:b/>
                <w:bCs/>
                <w:sz w:val="24"/>
                <w:szCs w:val="24"/>
                <w:lang w:val="ru-RU" w:bidi="ar-SA"/>
              </w:rPr>
              <w:t>Оценка 4</w:t>
            </w:r>
          </w:p>
        </w:tc>
        <w:tc>
          <w:tcPr>
            <w:tcW w:w="2592"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jc w:val="center"/>
              <w:rPr>
                <w:rFonts w:cs="Times New Roman"/>
                <w:b/>
                <w:bCs/>
                <w:sz w:val="24"/>
                <w:szCs w:val="24"/>
              </w:rPr>
            </w:pPr>
            <w:r>
              <w:rPr>
                <w:rFonts w:cs="Times New Roman"/>
                <w:b/>
                <w:bCs/>
                <w:sz w:val="24"/>
                <w:szCs w:val="24"/>
                <w:lang w:val="ru-RU" w:bidi="ar-SA"/>
              </w:rPr>
              <w:t>Оценка 3</w:t>
            </w:r>
          </w:p>
        </w:tc>
        <w:tc>
          <w:tcPr>
            <w:tcW w:w="2593"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jc w:val="center"/>
              <w:rPr>
                <w:rFonts w:cs="Times New Roman"/>
                <w:b/>
                <w:bCs/>
                <w:sz w:val="24"/>
                <w:szCs w:val="24"/>
              </w:rPr>
            </w:pPr>
            <w:r>
              <w:rPr>
                <w:rFonts w:cs="Times New Roman"/>
                <w:b/>
                <w:bCs/>
                <w:sz w:val="24"/>
                <w:szCs w:val="24"/>
                <w:lang w:val="ru-RU" w:bidi="ar-SA"/>
              </w:rPr>
              <w:t>Оценка 2</w:t>
            </w:r>
          </w:p>
        </w:tc>
      </w:tr>
      <w:tr>
        <w:trPr>
          <w:trHeight w:val="3716" w:hRule="atLeast"/>
        </w:trPr>
        <w:tc>
          <w:tcPr>
            <w:tcW w:w="2086"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Pr>
                <w:rFonts w:cs="Times New Roman"/>
                <w:sz w:val="24"/>
                <w:szCs w:val="24"/>
              </w:rPr>
            </w:pPr>
            <w:r>
              <w:rPr>
                <w:rFonts w:cs="Times New Roman"/>
                <w:sz w:val="24"/>
                <w:szCs w:val="24"/>
                <w:lang w:val="ru-RU" w:bidi="ar-SA"/>
              </w:rPr>
              <w:t>За ответ, в котором учащийся систематически демонстрирует глубокое понимание сущности материала; логично его излагает, используя в</w:t>
            </w:r>
          </w:p>
          <w:p>
            <w:pPr>
              <w:pStyle w:val="Normal"/>
              <w:widowControl/>
              <w:suppressAutoHyphens w:val="true"/>
              <w:spacing w:lineRule="auto" w:line="276" w:before="0" w:after="0"/>
              <w:ind w:hanging="0"/>
              <w:rPr>
                <w:rFonts w:cs="Times New Roman"/>
                <w:sz w:val="24"/>
                <w:szCs w:val="24"/>
              </w:rPr>
            </w:pPr>
            <w:r>
              <w:rPr>
                <w:rFonts w:cs="Times New Roman"/>
                <w:sz w:val="24"/>
                <w:szCs w:val="24"/>
                <w:lang w:val="ru-RU" w:bidi="ar-SA"/>
              </w:rPr>
              <w:t>деятельности</w:t>
            </w:r>
          </w:p>
          <w:p>
            <w:pPr>
              <w:pStyle w:val="Normal"/>
              <w:widowControl/>
              <w:suppressAutoHyphens w:val="true"/>
              <w:spacing w:lineRule="auto" w:line="276" w:before="0" w:after="0"/>
              <w:ind w:hanging="0"/>
              <w:rPr>
                <w:rFonts w:cs="Times New Roman"/>
                <w:sz w:val="24"/>
                <w:szCs w:val="24"/>
              </w:rPr>
            </w:pPr>
            <w:r>
              <w:rPr>
                <w:rFonts w:cs="Times New Roman"/>
                <w:sz w:val="24"/>
                <w:szCs w:val="24"/>
              </w:rPr>
            </w:r>
          </w:p>
        </w:tc>
        <w:tc>
          <w:tcPr>
            <w:tcW w:w="2083"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Pr>
                <w:rFonts w:cs="Times New Roman"/>
                <w:sz w:val="24"/>
                <w:szCs w:val="24"/>
              </w:rPr>
            </w:pPr>
            <w:r>
              <w:rPr>
                <w:rFonts w:cs="Times New Roman"/>
                <w:sz w:val="24"/>
                <w:szCs w:val="24"/>
                <w:lang w:val="ru-RU" w:bidi="ar-SA"/>
              </w:rPr>
              <w:t>За тот же ответ, если в нем содержатся небольшие неточности и незначительные ошибки.</w:t>
            </w:r>
          </w:p>
          <w:p>
            <w:pPr>
              <w:pStyle w:val="Normal"/>
              <w:widowControl/>
              <w:suppressAutoHyphens w:val="true"/>
              <w:spacing w:lineRule="auto" w:line="276" w:before="0" w:after="0"/>
              <w:ind w:hanging="0"/>
              <w:rPr>
                <w:rFonts w:cs="Times New Roman"/>
                <w:sz w:val="24"/>
                <w:szCs w:val="24"/>
              </w:rPr>
            </w:pPr>
            <w:r>
              <w:rPr>
                <w:rFonts w:cs="Times New Roman"/>
                <w:sz w:val="24"/>
                <w:szCs w:val="24"/>
              </w:rPr>
            </w:r>
          </w:p>
        </w:tc>
        <w:tc>
          <w:tcPr>
            <w:tcW w:w="2592"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Pr>
                <w:rFonts w:cs="Times New Roman"/>
                <w:sz w:val="24"/>
                <w:szCs w:val="24"/>
              </w:rPr>
            </w:pPr>
            <w:r>
              <w:rPr>
                <w:rFonts w:cs="Times New Roman"/>
                <w:sz w:val="24"/>
                <w:szCs w:val="24"/>
                <w:lang w:val="ru-RU" w:bidi="ar-SA"/>
              </w:rPr>
              <w:t>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w:t>
            </w:r>
          </w:p>
        </w:tc>
        <w:tc>
          <w:tcPr>
            <w:tcW w:w="2593"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Pr>
                <w:rFonts w:cs="Times New Roman"/>
                <w:sz w:val="24"/>
                <w:szCs w:val="24"/>
              </w:rPr>
            </w:pPr>
            <w:r>
              <w:rPr>
                <w:rFonts w:cs="Times New Roman"/>
                <w:sz w:val="24"/>
                <w:szCs w:val="24"/>
                <w:lang w:val="ru-RU" w:bidi="ar-SA"/>
              </w:rPr>
              <w:t>За ответ, в котором отсутствует логическая последовательность, имеются большие пробелы</w:t>
            </w:r>
          </w:p>
          <w:p>
            <w:pPr>
              <w:pStyle w:val="Normal"/>
              <w:widowControl/>
              <w:suppressAutoHyphens w:val="true"/>
              <w:spacing w:lineRule="auto" w:line="276" w:before="0" w:after="0"/>
              <w:ind w:hanging="0"/>
              <w:rPr>
                <w:rFonts w:cs="Times New Roman"/>
                <w:sz w:val="24"/>
                <w:szCs w:val="24"/>
              </w:rPr>
            </w:pPr>
            <w:r>
              <w:rPr>
                <w:rFonts w:cs="Times New Roman"/>
                <w:sz w:val="24"/>
                <w:szCs w:val="24"/>
                <w:lang w:val="ru-RU" w:bidi="ar-SA"/>
              </w:rPr>
              <w:t>в знании материала</w:t>
            </w:r>
          </w:p>
        </w:tc>
      </w:tr>
    </w:tbl>
    <w:p>
      <w:pPr>
        <w:pStyle w:val="Normal"/>
        <w:spacing w:lineRule="auto" w:line="276"/>
        <w:ind w:firstLine="567"/>
        <w:rPr>
          <w:rFonts w:cs="Times New Roman"/>
          <w:sz w:val="24"/>
          <w:szCs w:val="24"/>
        </w:rPr>
      </w:pPr>
      <w:r>
        <w:rPr>
          <w:rFonts w:cs="Times New Roman"/>
          <w:sz w:val="24"/>
          <w:szCs w:val="24"/>
        </w:rPr>
        <w:t xml:space="preserve"> </w:t>
      </w:r>
    </w:p>
    <w:p>
      <w:pPr>
        <w:pStyle w:val="Normal"/>
        <w:spacing w:lineRule="auto" w:line="276"/>
        <w:ind w:firstLine="567"/>
        <w:jc w:val="center"/>
        <w:rPr>
          <w:rFonts w:cs="Times New Roman"/>
          <w:i/>
          <w:i/>
          <w:iCs/>
          <w:sz w:val="24"/>
          <w:szCs w:val="24"/>
        </w:rPr>
      </w:pPr>
      <w:r>
        <w:rPr>
          <w:rFonts w:cs="Times New Roman"/>
          <w:i/>
          <w:iCs/>
          <w:sz w:val="24"/>
          <w:szCs w:val="24"/>
        </w:rPr>
        <w:t>Техника владения двигательными умениями и навыками</w:t>
      </w:r>
    </w:p>
    <w:p>
      <w:pPr>
        <w:pStyle w:val="Normal"/>
        <w:spacing w:lineRule="auto" w:line="276"/>
        <w:ind w:firstLine="567"/>
        <w:rPr>
          <w:rFonts w:cs="Times New Roman"/>
          <w:sz w:val="24"/>
          <w:szCs w:val="24"/>
        </w:rPr>
      </w:pPr>
      <w:r>
        <w:rPr>
          <w:rFonts w:cs="Times New Roman"/>
          <w:sz w:val="24"/>
          <w:szCs w:val="24"/>
        </w:rPr>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Style w:val="TableGrid"/>
        <w:tblW w:w="5000" w:type="pct"/>
        <w:jc w:val="left"/>
        <w:tblInd w:w="0" w:type="dxa"/>
        <w:tblLayout w:type="fixed"/>
        <w:tblCellMar>
          <w:top w:w="54" w:type="dxa"/>
          <w:left w:w="108" w:type="dxa"/>
          <w:bottom w:w="0" w:type="dxa"/>
          <w:right w:w="79" w:type="dxa"/>
        </w:tblCellMar>
        <w:tblLook w:firstRow="1" w:noVBand="1" w:lastRow="0" w:firstColumn="1" w:lastColumn="0" w:noHBand="0" w:val="04a0"/>
      </w:tblPr>
      <w:tblGrid>
        <w:gridCol w:w="2389"/>
        <w:gridCol w:w="2134"/>
        <w:gridCol w:w="2422"/>
        <w:gridCol w:w="2409"/>
      </w:tblGrid>
      <w:tr>
        <w:trPr>
          <w:trHeight w:val="20" w:hRule="atLeast"/>
        </w:trPr>
        <w:tc>
          <w:tcPr>
            <w:tcW w:w="2389"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firstLine="75"/>
              <w:jc w:val="center"/>
              <w:rPr>
                <w:rFonts w:cs="Times New Roman"/>
                <w:b/>
                <w:bCs/>
                <w:sz w:val="24"/>
                <w:szCs w:val="24"/>
              </w:rPr>
            </w:pPr>
            <w:r>
              <w:rPr>
                <w:rFonts w:cs="Times New Roman"/>
                <w:b/>
                <w:bCs/>
                <w:sz w:val="24"/>
                <w:szCs w:val="24"/>
                <w:lang w:val="ru-RU" w:bidi="ar-SA"/>
              </w:rPr>
              <w:t>Оценка 5</w:t>
            </w:r>
          </w:p>
        </w:tc>
        <w:tc>
          <w:tcPr>
            <w:tcW w:w="213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firstLine="75"/>
              <w:jc w:val="center"/>
              <w:rPr>
                <w:rFonts w:cs="Times New Roman"/>
                <w:b/>
                <w:bCs/>
                <w:sz w:val="24"/>
                <w:szCs w:val="24"/>
              </w:rPr>
            </w:pPr>
            <w:r>
              <w:rPr>
                <w:rFonts w:cs="Times New Roman"/>
                <w:b/>
                <w:bCs/>
                <w:sz w:val="24"/>
                <w:szCs w:val="24"/>
                <w:lang w:val="ru-RU" w:bidi="ar-SA"/>
              </w:rPr>
              <w:t>Оценка 4</w:t>
            </w:r>
          </w:p>
        </w:tc>
        <w:tc>
          <w:tcPr>
            <w:tcW w:w="2422"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firstLine="75"/>
              <w:jc w:val="center"/>
              <w:rPr>
                <w:rFonts w:cs="Times New Roman"/>
                <w:b/>
                <w:bCs/>
                <w:sz w:val="24"/>
                <w:szCs w:val="24"/>
              </w:rPr>
            </w:pPr>
            <w:r>
              <w:rPr>
                <w:rFonts w:cs="Times New Roman"/>
                <w:b/>
                <w:bCs/>
                <w:sz w:val="24"/>
                <w:szCs w:val="24"/>
                <w:lang w:val="ru-RU" w:bidi="ar-SA"/>
              </w:rPr>
              <w:t>Оценка 3</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firstLine="75"/>
              <w:jc w:val="center"/>
              <w:rPr>
                <w:rFonts w:cs="Times New Roman"/>
                <w:b/>
                <w:bCs/>
                <w:sz w:val="24"/>
                <w:szCs w:val="24"/>
              </w:rPr>
            </w:pPr>
            <w:r>
              <w:rPr>
                <w:rFonts w:cs="Times New Roman"/>
                <w:b/>
                <w:bCs/>
                <w:sz w:val="24"/>
                <w:szCs w:val="24"/>
                <w:lang w:val="ru-RU" w:bidi="ar-SA"/>
              </w:rPr>
              <w:t>Оценка 2</w:t>
            </w:r>
          </w:p>
        </w:tc>
      </w:tr>
      <w:tr>
        <w:trPr>
          <w:trHeight w:val="20" w:hRule="atLeast"/>
        </w:trPr>
        <w:tc>
          <w:tcPr>
            <w:tcW w:w="2389"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firstLine="75"/>
              <w:rPr>
                <w:rFonts w:cs="Times New Roman"/>
                <w:sz w:val="24"/>
                <w:szCs w:val="24"/>
              </w:rPr>
            </w:pPr>
            <w:r>
              <w:rPr>
                <w:rFonts w:cs="Times New Roman"/>
                <w:sz w:val="24"/>
                <w:szCs w:val="24"/>
                <w:lang w:val="ru-RU" w:bidi="ar-SA"/>
              </w:rPr>
              <w:t>Движение или отдельные его элементы выполнены правильно, с соблюдением всех требований, без ошибок, легко, свободно, четко, уверенно, слитно, с отличной</w:t>
            </w:r>
          </w:p>
          <w:p>
            <w:pPr>
              <w:pStyle w:val="Normal"/>
              <w:widowControl/>
              <w:suppressAutoHyphens w:val="true"/>
              <w:spacing w:lineRule="auto" w:line="276" w:before="0" w:after="0"/>
              <w:ind w:firstLine="75"/>
              <w:rPr>
                <w:rFonts w:cs="Times New Roman"/>
                <w:sz w:val="24"/>
                <w:szCs w:val="24"/>
              </w:rPr>
            </w:pPr>
            <w:r>
              <w:rPr>
                <w:rFonts w:cs="Times New Roman"/>
                <w:sz w:val="24"/>
                <w:szCs w:val="24"/>
                <w:lang w:val="ru-RU" w:bidi="ar-SA"/>
              </w:rPr>
              <w:t>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2134"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firstLine="75"/>
              <w:rPr>
                <w:rFonts w:cs="Times New Roman"/>
                <w:sz w:val="24"/>
                <w:szCs w:val="24"/>
              </w:rPr>
            </w:pPr>
            <w:r>
              <w:rPr>
                <w:rFonts w:cs="Times New Roman"/>
                <w:sz w:val="24"/>
                <w:szCs w:val="24"/>
                <w:lang w:val="ru-RU" w:bidi="ar-SA"/>
              </w:rPr>
              <w:t>При выполнении ученик действует так же, как и в</w:t>
            </w:r>
          </w:p>
          <w:p>
            <w:pPr>
              <w:pStyle w:val="Normal"/>
              <w:widowControl/>
              <w:suppressAutoHyphens w:val="true"/>
              <w:spacing w:lineRule="auto" w:line="276" w:before="0" w:after="0"/>
              <w:ind w:firstLine="75"/>
              <w:rPr>
                <w:rFonts w:cs="Times New Roman"/>
                <w:sz w:val="24"/>
                <w:szCs w:val="24"/>
              </w:rPr>
            </w:pPr>
            <w:r>
              <w:rPr>
                <w:rFonts w:cs="Times New Roman"/>
                <w:sz w:val="24"/>
                <w:szCs w:val="24"/>
                <w:lang w:val="ru-RU" w:bidi="ar-SA"/>
              </w:rPr>
              <w:t>предыдущем случае, но допустил не более двух незначительных ошибок.</w:t>
            </w:r>
          </w:p>
        </w:tc>
        <w:tc>
          <w:tcPr>
            <w:tcW w:w="2422"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firstLine="75"/>
              <w:rPr>
                <w:rFonts w:cs="Times New Roman"/>
                <w:sz w:val="24"/>
                <w:szCs w:val="24"/>
              </w:rPr>
            </w:pPr>
            <w:r>
              <w:rPr>
                <w:rFonts w:cs="Times New Roman"/>
                <w:sz w:val="24"/>
                <w:szCs w:val="24"/>
                <w:lang w:val="ru-RU" w:bidi="ar-SA"/>
              </w:rPr>
              <w:t>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w:t>
            </w:r>
          </w:p>
        </w:tc>
        <w:tc>
          <w:tcPr>
            <w:tcW w:w="2409"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firstLine="75"/>
              <w:rPr>
                <w:rFonts w:cs="Times New Roman"/>
                <w:sz w:val="24"/>
                <w:szCs w:val="24"/>
              </w:rPr>
            </w:pPr>
            <w:r>
              <w:rPr>
                <w:rFonts w:cs="Times New Roman"/>
                <w:sz w:val="24"/>
                <w:szCs w:val="24"/>
                <w:lang w:val="ru-RU" w:bidi="ar-SA"/>
              </w:rPr>
              <w:t>Движение или отдельные его элементы выполнены неправильно, допущено более двух значительных или одна грубая ошибка</w:t>
            </w:r>
          </w:p>
        </w:tc>
      </w:tr>
    </w:tbl>
    <w:p>
      <w:pPr>
        <w:pStyle w:val="Normal"/>
        <w:spacing w:lineRule="auto" w:line="276"/>
        <w:ind w:firstLine="567"/>
        <w:rPr>
          <w:rFonts w:cs="Times New Roman"/>
          <w:sz w:val="24"/>
          <w:szCs w:val="24"/>
        </w:rPr>
      </w:pPr>
      <w:r>
        <w:rPr>
          <w:rFonts w:cs="Times New Roman"/>
          <w:sz w:val="24"/>
          <w:szCs w:val="24"/>
        </w:rPr>
      </w:r>
    </w:p>
    <w:p>
      <w:pPr>
        <w:pStyle w:val="Normal"/>
        <w:spacing w:lineRule="auto" w:line="276"/>
        <w:ind w:firstLine="567"/>
        <w:jc w:val="center"/>
        <w:rPr>
          <w:rFonts w:cs="Times New Roman"/>
          <w:i/>
          <w:i/>
          <w:iCs/>
          <w:sz w:val="24"/>
          <w:szCs w:val="24"/>
        </w:rPr>
      </w:pPr>
      <w:r>
        <w:rPr>
          <w:rFonts w:cs="Times New Roman"/>
          <w:i/>
          <w:iCs/>
          <w:sz w:val="24"/>
          <w:szCs w:val="24"/>
        </w:rPr>
        <w:t>Владение способами и умением осуществлять физкультурно-оздоровительную деятельность</w:t>
      </w:r>
    </w:p>
    <w:tbl>
      <w:tblPr>
        <w:tblStyle w:val="TableGrid"/>
        <w:tblW w:w="5000" w:type="pct"/>
        <w:jc w:val="left"/>
        <w:tblInd w:w="0" w:type="dxa"/>
        <w:tblLayout w:type="fixed"/>
        <w:tblCellMar>
          <w:top w:w="48" w:type="dxa"/>
          <w:left w:w="108" w:type="dxa"/>
          <w:bottom w:w="0" w:type="dxa"/>
          <w:right w:w="70" w:type="dxa"/>
        </w:tblCellMar>
        <w:tblLook w:firstRow="1" w:noVBand="1" w:lastRow="0" w:firstColumn="1" w:lastColumn="0" w:noHBand="0" w:val="04a0"/>
      </w:tblPr>
      <w:tblGrid>
        <w:gridCol w:w="2287"/>
        <w:gridCol w:w="2163"/>
        <w:gridCol w:w="2453"/>
        <w:gridCol w:w="2451"/>
      </w:tblGrid>
      <w:tr>
        <w:trPr>
          <w:trHeight w:val="264" w:hRule="atLeast"/>
        </w:trPr>
        <w:tc>
          <w:tcPr>
            <w:tcW w:w="2287"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jc w:val="center"/>
              <w:rPr>
                <w:rFonts w:cs="Times New Roman"/>
                <w:b/>
                <w:bCs/>
                <w:sz w:val="24"/>
                <w:szCs w:val="24"/>
              </w:rPr>
            </w:pPr>
            <w:r>
              <w:rPr>
                <w:rFonts w:cs="Times New Roman"/>
                <w:b/>
                <w:bCs/>
                <w:sz w:val="24"/>
                <w:szCs w:val="24"/>
                <w:lang w:val="ru-RU" w:bidi="ar-SA"/>
              </w:rPr>
              <w:t>Оценка 5</w:t>
            </w:r>
          </w:p>
        </w:tc>
        <w:tc>
          <w:tcPr>
            <w:tcW w:w="2163"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jc w:val="center"/>
              <w:rPr>
                <w:rFonts w:cs="Times New Roman"/>
                <w:b/>
                <w:bCs/>
                <w:sz w:val="24"/>
                <w:szCs w:val="24"/>
              </w:rPr>
            </w:pPr>
            <w:r>
              <w:rPr>
                <w:rFonts w:cs="Times New Roman"/>
                <w:b/>
                <w:bCs/>
                <w:sz w:val="24"/>
                <w:szCs w:val="24"/>
                <w:lang w:val="ru-RU" w:bidi="ar-SA"/>
              </w:rPr>
              <w:t>Оценка 4</w:t>
            </w:r>
          </w:p>
        </w:tc>
        <w:tc>
          <w:tcPr>
            <w:tcW w:w="2453"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jc w:val="center"/>
              <w:rPr>
                <w:rFonts w:cs="Times New Roman"/>
                <w:b/>
                <w:bCs/>
                <w:sz w:val="24"/>
                <w:szCs w:val="24"/>
              </w:rPr>
            </w:pPr>
            <w:r>
              <w:rPr>
                <w:rFonts w:cs="Times New Roman"/>
                <w:b/>
                <w:bCs/>
                <w:sz w:val="24"/>
                <w:szCs w:val="24"/>
                <w:lang w:val="ru-RU" w:bidi="ar-SA"/>
              </w:rPr>
              <w:t>Оценка 3</w:t>
            </w:r>
          </w:p>
        </w:tc>
        <w:tc>
          <w:tcPr>
            <w:tcW w:w="2451"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jc w:val="center"/>
              <w:rPr>
                <w:rFonts w:cs="Times New Roman"/>
                <w:b/>
                <w:bCs/>
                <w:sz w:val="24"/>
                <w:szCs w:val="24"/>
              </w:rPr>
            </w:pPr>
            <w:r>
              <w:rPr>
                <w:rFonts w:cs="Times New Roman"/>
                <w:b/>
                <w:bCs/>
                <w:sz w:val="24"/>
                <w:szCs w:val="24"/>
                <w:lang w:val="ru-RU" w:bidi="ar-SA"/>
              </w:rPr>
              <w:t>Оценка 2</w:t>
            </w:r>
          </w:p>
        </w:tc>
      </w:tr>
      <w:tr>
        <w:trPr>
          <w:trHeight w:val="5576" w:hRule="atLeast"/>
        </w:trPr>
        <w:tc>
          <w:tcPr>
            <w:tcW w:w="2287"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Pr>
                <w:rFonts w:cs="Times New Roman"/>
                <w:sz w:val="24"/>
                <w:szCs w:val="24"/>
              </w:rPr>
            </w:pPr>
            <w:r>
              <w:rPr>
                <w:rFonts w:cs="Times New Roman"/>
                <w:sz w:val="24"/>
                <w:szCs w:val="24"/>
                <w:lang w:val="ru-RU" w:bidi="ar-SA"/>
              </w:rPr>
              <w:t>Учащийся умеет: - самостоятельно организовать место занятий; - подбирать средства и инвентарь и применять их в конкретных условиях;  - контролировать ход выполнения деятельности и оценивать итоги - постоянно демонстрирует высокий уровень выполнения техники упражнений как одиночных, так и в связке</w:t>
            </w:r>
          </w:p>
        </w:tc>
        <w:tc>
          <w:tcPr>
            <w:tcW w:w="2163"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Pr>
                <w:rFonts w:cs="Times New Roman"/>
                <w:sz w:val="24"/>
                <w:szCs w:val="24"/>
              </w:rPr>
            </w:pPr>
            <w:r>
              <w:rPr>
                <w:rFonts w:cs="Times New Roman"/>
                <w:sz w:val="24"/>
                <w:szCs w:val="24"/>
                <w:lang w:val="ru-RU" w:bidi="ar-SA"/>
              </w:rPr>
              <w:t>Учащийся: – организует место занятий в основном самостоятельно, лишь с незначительной помощью; – допускает незначительные ошибки в подборе средств; - контролирует ход выполнения деятельности и</w:t>
            </w:r>
          </w:p>
          <w:p>
            <w:pPr>
              <w:pStyle w:val="Normal"/>
              <w:widowControl/>
              <w:suppressAutoHyphens w:val="true"/>
              <w:spacing w:lineRule="auto" w:line="276" w:before="0" w:after="0"/>
              <w:ind w:hanging="0"/>
              <w:rPr>
                <w:rFonts w:cs="Times New Roman"/>
                <w:sz w:val="24"/>
                <w:szCs w:val="24"/>
              </w:rPr>
            </w:pPr>
            <w:r>
              <w:rPr>
                <w:rFonts w:cs="Times New Roman"/>
                <w:sz w:val="24"/>
                <w:szCs w:val="24"/>
                <w:lang w:val="ru-RU" w:bidi="ar-SA"/>
              </w:rPr>
              <w:t>оценивает итоги</w:t>
            </w:r>
          </w:p>
          <w:p>
            <w:pPr>
              <w:pStyle w:val="Normal"/>
              <w:widowControl/>
              <w:suppressAutoHyphens w:val="true"/>
              <w:spacing w:lineRule="auto" w:line="276" w:before="0" w:after="0"/>
              <w:ind w:hanging="0"/>
              <w:rPr>
                <w:rFonts w:cs="Times New Roman"/>
                <w:sz w:val="24"/>
                <w:szCs w:val="24"/>
              </w:rPr>
            </w:pPr>
            <w:r>
              <w:rPr>
                <w:rFonts w:cs="Times New Roman"/>
                <w:sz w:val="24"/>
                <w:szCs w:val="24"/>
              </w:rPr>
            </w:r>
          </w:p>
        </w:tc>
        <w:tc>
          <w:tcPr>
            <w:tcW w:w="2453"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Pr>
                <w:rFonts w:cs="Times New Roman"/>
                <w:sz w:val="24"/>
                <w:szCs w:val="24"/>
              </w:rPr>
            </w:pPr>
            <w:r>
              <w:rPr>
                <w:rFonts w:cs="Times New Roman"/>
                <w:sz w:val="24"/>
                <w:szCs w:val="24"/>
                <w:lang w:val="ru-RU" w:bidi="ar-SA"/>
              </w:rPr>
              <w:t>Более половины видов самостоятельной деятельности выполнены с помощью учителя или не выполняется один из пунктов</w:t>
            </w:r>
          </w:p>
        </w:tc>
        <w:tc>
          <w:tcPr>
            <w:tcW w:w="2451" w:type="dxa"/>
            <w:tcBorders>
              <w:top w:val="single" w:sz="4" w:space="0" w:color="000000"/>
              <w:left w:val="single" w:sz="4" w:space="0" w:color="000000"/>
              <w:bottom w:val="single" w:sz="4" w:space="0" w:color="000000"/>
              <w:right w:val="single" w:sz="4" w:space="0" w:color="000000"/>
            </w:tcBorders>
          </w:tcPr>
          <w:p>
            <w:pPr>
              <w:pStyle w:val="Normal"/>
              <w:widowControl/>
              <w:suppressAutoHyphens w:val="true"/>
              <w:spacing w:lineRule="auto" w:line="276" w:before="0" w:after="0"/>
              <w:ind w:hanging="0"/>
              <w:rPr>
                <w:rFonts w:cs="Times New Roman"/>
                <w:sz w:val="24"/>
                <w:szCs w:val="24"/>
              </w:rPr>
            </w:pPr>
            <w:r>
              <w:rPr>
                <w:rFonts w:cs="Times New Roman"/>
                <w:sz w:val="24"/>
                <w:szCs w:val="24"/>
                <w:lang w:val="ru-RU" w:bidi="ar-SA"/>
              </w:rPr>
              <w:t>Учащийся может выполнить самостоятельно только один из пунктов и только с помощью учителя</w:t>
            </w:r>
          </w:p>
        </w:tc>
      </w:tr>
    </w:tbl>
    <w:p>
      <w:pPr>
        <w:pStyle w:val="Normal"/>
        <w:spacing w:lineRule="auto" w:line="276"/>
        <w:ind w:firstLine="567"/>
        <w:rPr>
          <w:rFonts w:cs="Times New Roman"/>
          <w:sz w:val="24"/>
          <w:szCs w:val="24"/>
        </w:rPr>
      </w:pPr>
      <w:r>
        <w:rPr>
          <w:rFonts w:cs="Times New Roman"/>
          <w:sz w:val="24"/>
          <w:szCs w:val="24"/>
        </w:rPr>
        <w:t xml:space="preserve"> </w:t>
      </w:r>
    </w:p>
    <w:p>
      <w:pPr>
        <w:pStyle w:val="Normal"/>
        <w:spacing w:lineRule="auto" w:line="276"/>
        <w:ind w:firstLine="567"/>
        <w:rPr>
          <w:rFonts w:cs="Times New Roman"/>
          <w:sz w:val="24"/>
          <w:szCs w:val="24"/>
        </w:rPr>
      </w:pPr>
      <w:r>
        <w:rPr>
          <w:rFonts w:cs="Times New Roman"/>
          <w:sz w:val="24"/>
          <w:szCs w:val="24"/>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 </w:t>
      </w:r>
    </w:p>
    <w:p>
      <w:pPr>
        <w:pStyle w:val="Normal"/>
        <w:spacing w:lineRule="auto" w:line="276"/>
        <w:ind w:firstLine="567"/>
        <w:rPr>
          <w:rFonts w:cs="Times New Roman"/>
          <w:sz w:val="24"/>
          <w:szCs w:val="24"/>
        </w:rPr>
      </w:pPr>
      <w:r>
        <w:rPr>
          <w:rFonts w:cs="Times New Roman"/>
          <w:sz w:val="24"/>
          <w:szCs w:val="24"/>
        </w:rPr>
        <w:t xml:space="preserve">Общая оценка успеваемости складывается по видам программы: по гимнастике, баскетболу, волейболу, легкой атлетике и т.д. – путем сложения конечных оценок, полученных учеником по всем видам движений, и оценок за выполнение контрольных упражнений. </w:t>
      </w:r>
    </w:p>
    <w:p>
      <w:pPr>
        <w:pStyle w:val="Normal"/>
        <w:spacing w:lineRule="auto" w:line="276"/>
        <w:ind w:firstLine="567"/>
        <w:rPr>
          <w:rFonts w:cs="Times New Roman"/>
          <w:sz w:val="24"/>
          <w:szCs w:val="24"/>
        </w:rPr>
      </w:pPr>
      <w:r>
        <w:rPr>
          <w:rFonts w:cs="Times New Roman"/>
          <w:sz w:val="24"/>
          <w:szCs w:val="24"/>
        </w:rPr>
        <w:t xml:space="preserve"> </w:t>
      </w:r>
      <w:r>
        <w:rPr>
          <w:rFonts w:cs="Times New Roman"/>
          <w:i/>
          <w:iCs/>
          <w:sz w:val="24"/>
          <w:szCs w:val="24"/>
        </w:rPr>
        <w:t>Оценивание тестовых работ</w:t>
      </w:r>
      <w:r>
        <w:rPr>
          <w:rFonts w:cs="Times New Roman"/>
          <w:sz w:val="24"/>
          <w:szCs w:val="24"/>
        </w:rPr>
        <w:t xml:space="preserve"> учащихся осуществляется в зависимости от процентного соотношения выполненных заданий. Оценивается работа следующим образом: </w:t>
      </w:r>
    </w:p>
    <w:p>
      <w:pPr>
        <w:pStyle w:val="Normal"/>
        <w:spacing w:lineRule="auto" w:line="276"/>
        <w:ind w:firstLine="567"/>
        <w:rPr>
          <w:rFonts w:cs="Times New Roman"/>
          <w:sz w:val="24"/>
          <w:szCs w:val="24"/>
        </w:rPr>
      </w:pPr>
      <w:r>
        <w:rPr>
          <w:rFonts w:cs="Times New Roman"/>
          <w:sz w:val="24"/>
          <w:szCs w:val="24"/>
        </w:rPr>
        <w:t xml:space="preserve">«5» - 90 – 100 %; </w:t>
      </w:r>
    </w:p>
    <w:p>
      <w:pPr>
        <w:pStyle w:val="Normal"/>
        <w:spacing w:lineRule="auto" w:line="276"/>
        <w:ind w:firstLine="567"/>
        <w:rPr>
          <w:rFonts w:cs="Times New Roman"/>
          <w:sz w:val="24"/>
          <w:szCs w:val="24"/>
        </w:rPr>
      </w:pPr>
      <w:r>
        <w:rPr>
          <w:rFonts w:cs="Times New Roman"/>
          <w:sz w:val="24"/>
          <w:szCs w:val="24"/>
        </w:rPr>
        <w:t xml:space="preserve">«4» - 70 – 89 %; </w:t>
      </w:r>
    </w:p>
    <w:p>
      <w:pPr>
        <w:pStyle w:val="Normal"/>
        <w:spacing w:lineRule="auto" w:line="276"/>
        <w:ind w:firstLine="567"/>
        <w:rPr>
          <w:rFonts w:cs="Times New Roman"/>
          <w:sz w:val="24"/>
          <w:szCs w:val="24"/>
        </w:rPr>
      </w:pPr>
      <w:r>
        <w:rPr>
          <w:rFonts w:cs="Times New Roman"/>
          <w:sz w:val="24"/>
          <w:szCs w:val="24"/>
        </w:rPr>
        <w:t xml:space="preserve">«3» - 50 – 69 %; </w:t>
      </w:r>
    </w:p>
    <w:p>
      <w:pPr>
        <w:pStyle w:val="Normal"/>
        <w:spacing w:lineRule="auto" w:line="276"/>
        <w:ind w:firstLine="567"/>
        <w:rPr>
          <w:rFonts w:cs="Times New Roman"/>
          <w:sz w:val="24"/>
          <w:szCs w:val="24"/>
        </w:rPr>
      </w:pPr>
      <w:r>
        <w:rPr>
          <w:rFonts w:cs="Times New Roman"/>
          <w:sz w:val="24"/>
          <w:szCs w:val="24"/>
        </w:rPr>
        <w:t>«2» - 0 – 49 %.</w:t>
      </w:r>
    </w:p>
    <w:p>
      <w:pPr>
        <w:pStyle w:val="Normal"/>
        <w:spacing w:lineRule="auto" w:line="276"/>
        <w:ind w:firstLine="567"/>
        <w:rPr>
          <w:rFonts w:cs="Times New Roman"/>
          <w:sz w:val="24"/>
          <w:szCs w:val="24"/>
        </w:rPr>
      </w:pPr>
      <w:r>
        <w:rPr>
          <w:rFonts w:cs="Times New Roman"/>
          <w:sz w:val="24"/>
          <w:szCs w:val="24"/>
        </w:rPr>
      </w:r>
    </w:p>
    <w:p>
      <w:pPr>
        <w:pStyle w:val="Normal"/>
        <w:spacing w:lineRule="auto" w:line="276"/>
        <w:ind w:firstLine="567"/>
        <w:rPr>
          <w:rFonts w:cs="Times New Roman"/>
          <w:sz w:val="24"/>
          <w:szCs w:val="24"/>
        </w:rPr>
      </w:pPr>
      <w:r>
        <w:rPr>
          <w:rFonts w:cs="Times New Roman"/>
          <w:sz w:val="24"/>
          <w:szCs w:val="24"/>
        </w:rPr>
        <w:t xml:space="preserve"> </w:t>
      </w:r>
    </w:p>
    <w:p>
      <w:pPr>
        <w:pStyle w:val="Normal"/>
        <w:spacing w:lineRule="auto" w:line="276"/>
        <w:ind w:firstLine="567"/>
        <w:jc w:val="center"/>
        <w:rPr>
          <w:rFonts w:cs="Times New Roman"/>
          <w:b/>
          <w:bCs/>
          <w:sz w:val="24"/>
          <w:szCs w:val="24"/>
        </w:rPr>
      </w:pPr>
      <w:r>
        <w:rPr/>
      </w:r>
    </w:p>
    <w:sectPr>
      <w:type w:val="nextPage"/>
      <w:pgSz w:w="11906" w:h="16838"/>
      <w:pgMar w:left="1701" w:right="850" w:gutter="0" w:header="0" w:top="1134"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Calibri Light">
    <w:charset w:val="cc"/>
    <w:family w:val="roman"/>
    <w:pitch w:val="variable"/>
  </w:font>
  <w:font w:name="Georgia">
    <w:charset w:val="cc"/>
    <w:family w:val="roman"/>
    <w:pitch w:val="variable"/>
  </w:font>
  <w:font w:name="Arial">
    <w:charset w:val="cc"/>
    <w:family w:val="roman"/>
    <w:pitch w:val="variable"/>
  </w:font>
  <w:font w:name="Tahoma">
    <w:charset w:val="cc"/>
    <w:family w:val="roman"/>
    <w:pitch w:val="variable"/>
  </w:font>
  <w:font w:name="Liberation Sans">
    <w:altName w:val="Arial"/>
    <w:charset w:val="cc"/>
    <w:family w:val="roman"/>
    <w:pitch w:val="variable"/>
  </w:font>
  <w:font w:name="SchoolBookSanPin">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ru-RU"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97627"/>
    <w:pPr>
      <w:widowControl/>
      <w:suppressAutoHyphens w:val="true"/>
      <w:bidi w:val="0"/>
      <w:spacing w:lineRule="exact" w:line="240" w:before="0" w:after="0"/>
      <w:ind w:firstLine="227"/>
      <w:jc w:val="both"/>
    </w:pPr>
    <w:rPr>
      <w:rFonts w:ascii="Times New Roman" w:hAnsi="Times New Roman" w:eastAsia="" w:cs="" w:eastAsiaTheme="minorEastAsia"/>
      <w:color w:val="auto"/>
      <w:kern w:val="0"/>
      <w:sz w:val="20"/>
      <w:szCs w:val="22"/>
      <w:lang w:val="ru-RU" w:eastAsia="ru-RU" w:bidi="ar-SA"/>
      <w14:ligatures w14:val="none"/>
    </w:rPr>
  </w:style>
  <w:style w:type="paragraph" w:styleId="Heading1">
    <w:name w:val="Heading 1"/>
    <w:basedOn w:val="Normal"/>
    <w:next w:val="Normal"/>
    <w:link w:val="1"/>
    <w:uiPriority w:val="9"/>
    <w:qFormat/>
    <w:rsid w:val="00797627"/>
    <w:pPr>
      <w:keepNext w:val="true"/>
      <w:keepLines/>
      <w:spacing w:before="240" w:after="0"/>
      <w:outlineLvl w:val="0"/>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2">
    <w:name w:val="Heading 2"/>
    <w:basedOn w:val="Normal"/>
    <w:next w:val="Normal"/>
    <w:link w:val="2"/>
    <w:uiPriority w:val="9"/>
    <w:unhideWhenUsed/>
    <w:qFormat/>
    <w:rsid w:val="00797627"/>
    <w:pPr>
      <w:keepNext w:val="true"/>
      <w:keepLines/>
      <w:spacing w:before="40" w:after="0"/>
      <w:outlineLvl w:val="1"/>
    </w:pPr>
    <w:rPr>
      <w:rFonts w:ascii="Calibri Light" w:hAnsi="Calibri Light" w:eastAsia="" w:cs="" w:asciiTheme="majorHAnsi" w:cstheme="majorBidi" w:eastAsiaTheme="majorEastAsia" w:hAnsiTheme="majorHAnsi"/>
      <w:color w:themeColor="accent1" w:themeShade="bf" w:val="2F5496"/>
      <w:sz w:val="26"/>
      <w:szCs w:val="26"/>
    </w:rPr>
  </w:style>
  <w:style w:type="paragraph" w:styleId="Heading3">
    <w:name w:val="Heading 3"/>
    <w:basedOn w:val="Normal"/>
    <w:next w:val="Normal"/>
    <w:link w:val="3"/>
    <w:uiPriority w:val="9"/>
    <w:unhideWhenUsed/>
    <w:qFormat/>
    <w:rsid w:val="00797627"/>
    <w:pPr>
      <w:keepNext w:val="true"/>
      <w:keepLines/>
      <w:spacing w:before="40" w:after="0"/>
      <w:outlineLvl w:val="2"/>
    </w:pPr>
    <w:rPr>
      <w:rFonts w:ascii="Calibri Light" w:hAnsi="Calibri Light" w:eastAsia="" w:cs="" w:asciiTheme="majorHAnsi" w:cstheme="majorBidi" w:eastAsiaTheme="majorEastAsia" w:hAnsiTheme="majorHAnsi"/>
      <w:color w:themeColor="accent1" w:themeShade="7f" w:val="1F3763"/>
      <w:sz w:val="24"/>
      <w:szCs w:val="24"/>
    </w:rPr>
  </w:style>
  <w:style w:type="paragraph" w:styleId="Heading4">
    <w:name w:val="Heading 4"/>
    <w:basedOn w:val="Normal"/>
    <w:next w:val="Normal"/>
    <w:link w:val="4"/>
    <w:uiPriority w:val="9"/>
    <w:unhideWhenUsed/>
    <w:qFormat/>
    <w:rsid w:val="00797627"/>
    <w:pPr>
      <w:keepNext w:val="true"/>
      <w:keepLines/>
      <w:spacing w:before="40" w:after="0"/>
      <w:outlineLvl w:val="3"/>
    </w:pPr>
    <w:rPr>
      <w:rFonts w:ascii="Calibri Light" w:hAnsi="Calibri Light" w:eastAsia="" w:cs="" w:asciiTheme="majorHAnsi" w:cstheme="majorBidi" w:eastAsiaTheme="majorEastAsia" w:hAnsiTheme="majorHAnsi"/>
      <w:i/>
      <w:iCs/>
      <w:color w:themeColor="accent1" w:themeShade="bf" w:val="2F5496"/>
    </w:rPr>
  </w:style>
  <w:style w:type="paragraph" w:styleId="Heading5">
    <w:name w:val="Heading 5"/>
    <w:next w:val="Normal"/>
    <w:link w:val="5"/>
    <w:uiPriority w:val="9"/>
    <w:unhideWhenUsed/>
    <w:qFormat/>
    <w:rsid w:val="00797627"/>
    <w:pPr>
      <w:keepNext w:val="true"/>
      <w:keepLines/>
      <w:widowControl/>
      <w:suppressAutoHyphens w:val="true"/>
      <w:bidi w:val="0"/>
      <w:spacing w:lineRule="auto" w:line="259" w:before="0" w:after="0"/>
      <w:ind w:hanging="10" w:left="891"/>
      <w:jc w:val="center"/>
      <w:outlineLvl w:val="4"/>
    </w:pPr>
    <w:rPr>
      <w:rFonts w:ascii="Times New Roman" w:hAnsi="Times New Roman" w:eastAsia="Times New Roman" w:cs="Times New Roman"/>
      <w:b/>
      <w:color w:val="000000"/>
      <w:kern w:val="0"/>
      <w:sz w:val="28"/>
      <w:szCs w:val="22"/>
      <w:u w:val="single" w:color="000000"/>
      <w:lang w:val="ru-RU" w:eastAsia="ru-RU" w:bidi="ar-SA"/>
      <w14:ligatures w14:val="none"/>
    </w:rPr>
  </w:style>
  <w:style w:type="paragraph" w:styleId="Heading6">
    <w:name w:val="Heading 6"/>
    <w:next w:val="Normal"/>
    <w:link w:val="6"/>
    <w:uiPriority w:val="9"/>
    <w:unhideWhenUsed/>
    <w:qFormat/>
    <w:rsid w:val="00797627"/>
    <w:pPr>
      <w:keepNext w:val="true"/>
      <w:keepLines/>
      <w:widowControl/>
      <w:suppressAutoHyphens w:val="true"/>
      <w:bidi w:val="0"/>
      <w:spacing w:lineRule="auto" w:line="259" w:before="0" w:after="0"/>
      <w:ind w:hanging="10" w:left="351"/>
      <w:jc w:val="center"/>
      <w:outlineLvl w:val="5"/>
    </w:pPr>
    <w:rPr>
      <w:rFonts w:ascii="Times New Roman" w:hAnsi="Times New Roman" w:eastAsia="Times New Roman" w:cs="Times New Roman"/>
      <w:b/>
      <w:color w:val="000000"/>
      <w:kern w:val="0"/>
      <w:sz w:val="24"/>
      <w:szCs w:val="22"/>
      <w:lang w:val="ru-RU" w:eastAsia="ru-RU" w:bidi="ar-SA"/>
      <w14:ligatures w14:val="none"/>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uiPriority w:val="9"/>
    <w:qFormat/>
    <w:rsid w:val="00797627"/>
    <w:rPr>
      <w:rFonts w:ascii="Calibri Light" w:hAnsi="Calibri Light" w:eastAsia="" w:cs="" w:asciiTheme="majorHAnsi" w:cstheme="majorBidi" w:eastAsiaTheme="majorEastAsia" w:hAnsiTheme="majorHAnsi"/>
      <w:color w:themeColor="accent1" w:themeShade="bf" w:val="2F5496"/>
      <w:kern w:val="0"/>
      <w:sz w:val="32"/>
      <w:szCs w:val="32"/>
      <w:lang w:eastAsia="ru-RU"/>
      <w14:ligatures w14:val="none"/>
    </w:rPr>
  </w:style>
  <w:style w:type="character" w:styleId="2" w:customStyle="1">
    <w:name w:val="Заголовок 2 Знак"/>
    <w:basedOn w:val="DefaultParagraphFont"/>
    <w:uiPriority w:val="9"/>
    <w:qFormat/>
    <w:rsid w:val="00797627"/>
    <w:rPr>
      <w:rFonts w:ascii="Calibri Light" w:hAnsi="Calibri Light" w:eastAsia="" w:cs="" w:asciiTheme="majorHAnsi" w:cstheme="majorBidi" w:eastAsiaTheme="majorEastAsia" w:hAnsiTheme="majorHAnsi"/>
      <w:color w:themeColor="accent1" w:themeShade="bf" w:val="2F5496"/>
      <w:kern w:val="0"/>
      <w:sz w:val="26"/>
      <w:szCs w:val="26"/>
      <w:lang w:eastAsia="ru-RU"/>
      <w14:ligatures w14:val="none"/>
    </w:rPr>
  </w:style>
  <w:style w:type="character" w:styleId="3" w:customStyle="1">
    <w:name w:val="Заголовок 3 Знак"/>
    <w:basedOn w:val="DefaultParagraphFont"/>
    <w:uiPriority w:val="9"/>
    <w:qFormat/>
    <w:rsid w:val="00797627"/>
    <w:rPr>
      <w:rFonts w:ascii="Calibri Light" w:hAnsi="Calibri Light" w:eastAsia="" w:cs="" w:asciiTheme="majorHAnsi" w:cstheme="majorBidi" w:eastAsiaTheme="majorEastAsia" w:hAnsiTheme="majorHAnsi"/>
      <w:color w:themeColor="accent1" w:themeShade="7f" w:val="1F3763"/>
      <w:kern w:val="0"/>
      <w:sz w:val="24"/>
      <w:szCs w:val="24"/>
      <w:lang w:eastAsia="ru-RU"/>
      <w14:ligatures w14:val="none"/>
    </w:rPr>
  </w:style>
  <w:style w:type="character" w:styleId="4" w:customStyle="1">
    <w:name w:val="Заголовок 4 Знак"/>
    <w:basedOn w:val="DefaultParagraphFont"/>
    <w:uiPriority w:val="9"/>
    <w:qFormat/>
    <w:rsid w:val="00797627"/>
    <w:rPr>
      <w:rFonts w:ascii="Calibri Light" w:hAnsi="Calibri Light" w:eastAsia="" w:cs="" w:asciiTheme="majorHAnsi" w:cstheme="majorBidi" w:eastAsiaTheme="majorEastAsia" w:hAnsiTheme="majorHAnsi"/>
      <w:i/>
      <w:iCs/>
      <w:color w:themeColor="accent1" w:themeShade="bf" w:val="2F5496"/>
      <w:kern w:val="0"/>
      <w:sz w:val="20"/>
      <w:lang w:eastAsia="ru-RU"/>
      <w14:ligatures w14:val="none"/>
    </w:rPr>
  </w:style>
  <w:style w:type="character" w:styleId="5" w:customStyle="1">
    <w:name w:val="Заголовок 5 Знак"/>
    <w:basedOn w:val="DefaultParagraphFont"/>
    <w:uiPriority w:val="9"/>
    <w:qFormat/>
    <w:rsid w:val="00797627"/>
    <w:rPr>
      <w:rFonts w:ascii="Times New Roman" w:hAnsi="Times New Roman" w:eastAsia="Times New Roman" w:cs="Times New Roman"/>
      <w:b/>
      <w:color w:val="000000"/>
      <w:kern w:val="0"/>
      <w:sz w:val="28"/>
      <w:u w:val="single" w:color="000000"/>
      <w:lang w:eastAsia="ru-RU"/>
      <w14:ligatures w14:val="none"/>
    </w:rPr>
  </w:style>
  <w:style w:type="character" w:styleId="6" w:customStyle="1">
    <w:name w:val="Заголовок 6 Знак"/>
    <w:basedOn w:val="DefaultParagraphFont"/>
    <w:uiPriority w:val="9"/>
    <w:qFormat/>
    <w:rsid w:val="00797627"/>
    <w:rPr>
      <w:rFonts w:ascii="Times New Roman" w:hAnsi="Times New Roman" w:eastAsia="Times New Roman" w:cs="Times New Roman"/>
      <w:b/>
      <w:color w:val="000000"/>
      <w:kern w:val="0"/>
      <w:sz w:val="24"/>
      <w:lang w:eastAsia="ru-RU"/>
      <w14:ligatures w14:val="none"/>
    </w:rPr>
  </w:style>
  <w:style w:type="character" w:styleId="Hyperlink">
    <w:name w:val="Hyperlink"/>
    <w:basedOn w:val="DefaultParagraphFont"/>
    <w:uiPriority w:val="99"/>
    <w:unhideWhenUsed/>
    <w:rsid w:val="00797627"/>
    <w:rPr>
      <w:color w:themeColor="hyperlink" w:val="0563C1"/>
      <w:u w:val="single"/>
    </w:rPr>
  </w:style>
  <w:style w:type="character" w:styleId="Style8" w:customStyle="1">
    <w:name w:val="Сноска_"/>
    <w:qFormat/>
    <w:locked/>
    <w:rsid w:val="00797627"/>
    <w:rPr>
      <w:rFonts w:ascii="Georgia" w:hAnsi="Georgia" w:cs="Georgia"/>
      <w:color w:val="231E20"/>
      <w:sz w:val="19"/>
      <w:szCs w:val="19"/>
    </w:rPr>
  </w:style>
  <w:style w:type="character" w:styleId="31" w:customStyle="1">
    <w:name w:val="Основной текст (3)_"/>
    <w:link w:val="33"/>
    <w:uiPriority w:val="99"/>
    <w:qFormat/>
    <w:locked/>
    <w:rsid w:val="00797627"/>
    <w:rPr>
      <w:rFonts w:ascii="Arial" w:hAnsi="Arial" w:cs="Arial"/>
      <w:b/>
      <w:bCs/>
      <w:color w:val="231E20"/>
      <w:sz w:val="19"/>
      <w:szCs w:val="19"/>
    </w:rPr>
  </w:style>
  <w:style w:type="character" w:styleId="32" w:customStyle="1">
    <w:name w:val="Заголовок №3_"/>
    <w:link w:val="34"/>
    <w:uiPriority w:val="99"/>
    <w:qFormat/>
    <w:locked/>
    <w:rsid w:val="00797627"/>
    <w:rPr>
      <w:rFonts w:ascii="Arial" w:hAnsi="Arial" w:cs="Arial"/>
      <w:b/>
      <w:bCs/>
      <w:color w:val="231E20"/>
      <w:sz w:val="18"/>
      <w:szCs w:val="18"/>
    </w:rPr>
  </w:style>
  <w:style w:type="character" w:styleId="11" w:customStyle="1">
    <w:name w:val="Основной текст Знак1"/>
    <w:uiPriority w:val="99"/>
    <w:qFormat/>
    <w:locked/>
    <w:rsid w:val="00797627"/>
    <w:rPr>
      <w:rFonts w:ascii="Georgia" w:hAnsi="Georgia" w:cs="Georgia"/>
      <w:color w:val="231E20"/>
      <w:sz w:val="19"/>
      <w:szCs w:val="19"/>
    </w:rPr>
  </w:style>
  <w:style w:type="character" w:styleId="21" w:customStyle="1">
    <w:name w:val="Основной текст (2)_"/>
    <w:link w:val="22"/>
    <w:uiPriority w:val="99"/>
    <w:qFormat/>
    <w:locked/>
    <w:rsid w:val="00797627"/>
    <w:rPr>
      <w:rFonts w:ascii="Tahoma" w:hAnsi="Tahoma" w:cs="Tahoma"/>
      <w:b/>
      <w:bCs/>
      <w:color w:val="231E20"/>
      <w:w w:val="80"/>
      <w:sz w:val="20"/>
      <w:szCs w:val="20"/>
    </w:rPr>
  </w:style>
  <w:style w:type="character" w:styleId="Style9" w:customStyle="1">
    <w:name w:val="Основной текст Знак"/>
    <w:basedOn w:val="DefaultParagraphFont"/>
    <w:uiPriority w:val="99"/>
    <w:semiHidden/>
    <w:qFormat/>
    <w:rsid w:val="00797627"/>
    <w:rPr>
      <w:rFonts w:ascii="Times New Roman" w:hAnsi="Times New Roman" w:eastAsia="" w:eastAsiaTheme="minorEastAsia"/>
      <w:kern w:val="0"/>
      <w:sz w:val="20"/>
      <w:lang w:eastAsia="ru-RU"/>
      <w14:ligatures w14:val="none"/>
    </w:rPr>
  </w:style>
  <w:style w:type="character" w:styleId="Style10" w:customStyle="1">
    <w:name w:val="Абзац списка Знак"/>
    <w:link w:val="ListParagraph"/>
    <w:qFormat/>
    <w:locked/>
    <w:rsid w:val="00797627"/>
    <w:rPr>
      <w:rFonts w:ascii="Times New Roman" w:hAnsi="Times New Roman" w:eastAsia="" w:eastAsiaTheme="minorEastAsia"/>
      <w:kern w:val="0"/>
      <w:sz w:val="20"/>
      <w:lang w:eastAsia="ru-RU"/>
      <w14:ligatures w14:val="none"/>
    </w:rPr>
  </w:style>
  <w:style w:type="character" w:styleId="S10" w:customStyle="1">
    <w:name w:val="s_10"/>
    <w:basedOn w:val="DefaultParagraphFont"/>
    <w:qFormat/>
    <w:rsid w:val="00797627"/>
    <w:rPr/>
  </w:style>
  <w:style w:type="character" w:styleId="UnresolvedMention">
    <w:name w:val="Unresolved Mention"/>
    <w:basedOn w:val="DefaultParagraphFont"/>
    <w:uiPriority w:val="99"/>
    <w:semiHidden/>
    <w:unhideWhenUsed/>
    <w:qFormat/>
    <w:rsid w:val="00797627"/>
    <w:rPr>
      <w:color w:val="605E5C"/>
      <w:shd w:fill="E1DFDD" w:val="clear"/>
    </w:rPr>
  </w:style>
  <w:style w:type="character" w:styleId="FollowedHyperlink">
    <w:name w:val="FollowedHyperlink"/>
    <w:basedOn w:val="DefaultParagraphFont"/>
    <w:uiPriority w:val="99"/>
    <w:semiHidden/>
    <w:unhideWhenUsed/>
    <w:rsid w:val="00797627"/>
    <w:rPr>
      <w:color w:themeColor="followedHyperlink" w:val="954F72"/>
      <w:u w:val="single"/>
    </w:rPr>
  </w:style>
  <w:style w:type="character" w:styleId="Style11" w:customStyle="1">
    <w:name w:val="Основной текст_"/>
    <w:basedOn w:val="DefaultParagraphFont"/>
    <w:link w:val="12"/>
    <w:qFormat/>
    <w:rsid w:val="00797627"/>
    <w:rPr>
      <w:rFonts w:ascii="Times New Roman" w:hAnsi="Times New Roman" w:eastAsia="Times New Roman" w:cs="Times New Roman"/>
      <w:color w:val="231E20"/>
      <w:sz w:val="20"/>
      <w:szCs w:val="20"/>
    </w:rPr>
  </w:style>
  <w:style w:type="character" w:styleId="Style12">
    <w:name w:val="Символ концевой сноски"/>
    <w:uiPriority w:val="99"/>
    <w:semiHidden/>
    <w:unhideWhenUsed/>
    <w:qFormat/>
    <w:rsid w:val="00797627"/>
    <w:rPr>
      <w:vertAlign w:val="superscript"/>
    </w:rPr>
  </w:style>
  <w:style w:type="character" w:styleId="EndnoteReference">
    <w:name w:val="Endnote Reference"/>
    <w:rPr>
      <w:vertAlign w:val="superscript"/>
    </w:rPr>
  </w:style>
  <w:style w:type="character" w:styleId="Emphasis">
    <w:name w:val="Emphasis"/>
    <w:uiPriority w:val="20"/>
    <w:qFormat/>
    <w:rsid w:val="00797627"/>
    <w:rPr>
      <w:i/>
      <w:iCs/>
    </w:rPr>
  </w:style>
  <w:style w:type="character" w:styleId="A33" w:customStyle="1">
    <w:name w:val="A3+3"/>
    <w:uiPriority w:val="99"/>
    <w:qFormat/>
    <w:rsid w:val="00797627"/>
    <w:rPr>
      <w:rFonts w:cs="SchoolBookSanPin"/>
      <w:color w:val="000000"/>
    </w:rPr>
  </w:style>
  <w:style w:type="character" w:styleId="Style13" w:customStyle="1">
    <w:name w:val="Другое_"/>
    <w:basedOn w:val="DefaultParagraphFont"/>
    <w:link w:val="Style19"/>
    <w:qFormat/>
    <w:rsid w:val="00797627"/>
    <w:rPr>
      <w:rFonts w:ascii="Times New Roman" w:hAnsi="Times New Roman" w:eastAsia="Times New Roman" w:cs="Times New Roman"/>
      <w:color w:val="231E20"/>
      <w:sz w:val="20"/>
      <w:szCs w:val="20"/>
    </w:rPr>
  </w:style>
  <w:style w:type="character" w:styleId="Style14" w:customStyle="1">
    <w:name w:val="Верхний колонтитул Знак"/>
    <w:basedOn w:val="DefaultParagraphFont"/>
    <w:uiPriority w:val="99"/>
    <w:qFormat/>
    <w:rsid w:val="00797627"/>
    <w:rPr>
      <w:rFonts w:ascii="Times New Roman" w:hAnsi="Times New Roman" w:eastAsia="" w:eastAsiaTheme="minorEastAsia"/>
      <w:kern w:val="0"/>
      <w:sz w:val="20"/>
      <w:lang w:eastAsia="ru-RU"/>
      <w14:ligatures w14:val="none"/>
    </w:rPr>
  </w:style>
  <w:style w:type="character" w:styleId="Style15" w:customStyle="1">
    <w:name w:val="Нижний колонтитул Знак"/>
    <w:basedOn w:val="DefaultParagraphFont"/>
    <w:uiPriority w:val="99"/>
    <w:qFormat/>
    <w:rsid w:val="00797627"/>
    <w:rPr>
      <w:rFonts w:ascii="Times New Roman" w:hAnsi="Times New Roman" w:eastAsia="" w:eastAsiaTheme="minorEastAsia"/>
      <w:kern w:val="0"/>
      <w:sz w:val="20"/>
      <w:lang w:eastAsia="ru-RU"/>
      <w14:ligatures w14:val="none"/>
    </w:rPr>
  </w:style>
  <w:style w:type="paragraph" w:styleId="Style16">
    <w:name w:val="Заголовок"/>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11"/>
    <w:uiPriority w:val="99"/>
    <w:rsid w:val="00797627"/>
    <w:pPr>
      <w:widowControl w:val="false"/>
      <w:spacing w:lineRule="auto" w:line="271"/>
      <w:ind w:firstLine="240"/>
      <w:jc w:val="left"/>
    </w:pPr>
    <w:rPr>
      <w:rFonts w:ascii="Georgia" w:hAnsi="Georgia" w:eastAsia="Calibri" w:cs="Georgia" w:eastAsiaTheme="minorHAnsi"/>
      <w:color w:val="231E20"/>
      <w:kern w:val="2"/>
      <w:sz w:val="19"/>
      <w:szCs w:val="19"/>
      <w:lang w:eastAsia="en-US"/>
      <w14:ligatures w14:val="standardContextual"/>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Style17">
    <w:name w:val="Указатель"/>
    <w:basedOn w:val="Normal"/>
    <w:qFormat/>
    <w:pPr>
      <w:suppressLineNumbers/>
    </w:pPr>
    <w:rPr>
      <w:rFonts w:cs="Lucida Sans"/>
    </w:rPr>
  </w:style>
  <w:style w:type="paragraph" w:styleId="IndexHeading">
    <w:name w:val="Index Heading"/>
    <w:basedOn w:val="Style16"/>
    <w:pPr/>
    <w:rPr/>
  </w:style>
  <w:style w:type="paragraph" w:styleId="TOCHeading">
    <w:name w:val="TOC Heading"/>
    <w:basedOn w:val="Heading1"/>
    <w:next w:val="Normal"/>
    <w:uiPriority w:val="39"/>
    <w:unhideWhenUsed/>
    <w:qFormat/>
    <w:rsid w:val="00797627"/>
    <w:pPr>
      <w:spacing w:lineRule="auto" w:line="259"/>
      <w:ind w:hanging="0"/>
      <w:jc w:val="left"/>
      <w:outlineLvl w:val="9"/>
    </w:pPr>
    <w:rPr/>
  </w:style>
  <w:style w:type="paragraph" w:styleId="FootnoteText" w:customStyle="1">
    <w:name w:val="Footnote Text"/>
    <w:basedOn w:val="Normal"/>
    <w:link w:val="Style8"/>
    <w:rsid w:val="00797627"/>
    <w:pPr>
      <w:widowControl w:val="false"/>
      <w:spacing w:lineRule="auto" w:line="218"/>
      <w:ind w:hanging="240" w:left="240"/>
      <w:jc w:val="left"/>
    </w:pPr>
    <w:rPr>
      <w:rFonts w:ascii="Georgia" w:hAnsi="Georgia" w:eastAsia="Calibri" w:cs="Georgia" w:eastAsiaTheme="minorHAnsi"/>
      <w:color w:val="231E20"/>
      <w:kern w:val="2"/>
      <w:sz w:val="19"/>
      <w:szCs w:val="19"/>
      <w:lang w:eastAsia="en-US"/>
      <w14:ligatures w14:val="standardContextual"/>
    </w:rPr>
  </w:style>
  <w:style w:type="paragraph" w:styleId="33" w:customStyle="1">
    <w:name w:val="Основной текст (3)"/>
    <w:basedOn w:val="Normal"/>
    <w:link w:val="31"/>
    <w:uiPriority w:val="99"/>
    <w:qFormat/>
    <w:rsid w:val="00797627"/>
    <w:pPr>
      <w:widowControl w:val="false"/>
      <w:spacing w:lineRule="auto" w:line="276" w:before="0" w:after="240"/>
      <w:ind w:hanging="0"/>
      <w:jc w:val="left"/>
    </w:pPr>
    <w:rPr>
      <w:rFonts w:ascii="Arial" w:hAnsi="Arial" w:eastAsia="Calibri" w:cs="Arial" w:eastAsiaTheme="minorHAnsi"/>
      <w:b/>
      <w:bCs/>
      <w:color w:val="231E20"/>
      <w:kern w:val="2"/>
      <w:sz w:val="19"/>
      <w:szCs w:val="19"/>
      <w:lang w:eastAsia="en-US"/>
      <w14:ligatures w14:val="standardContextual"/>
    </w:rPr>
  </w:style>
  <w:style w:type="paragraph" w:styleId="34" w:customStyle="1">
    <w:name w:val="Заголовок №3"/>
    <w:basedOn w:val="Normal"/>
    <w:link w:val="32"/>
    <w:uiPriority w:val="99"/>
    <w:qFormat/>
    <w:rsid w:val="00797627"/>
    <w:pPr>
      <w:widowControl w:val="false"/>
      <w:spacing w:lineRule="auto" w:line="276" w:before="0" w:after="70"/>
      <w:ind w:hanging="0"/>
      <w:jc w:val="left"/>
      <w:outlineLvl w:val="2"/>
    </w:pPr>
    <w:rPr>
      <w:rFonts w:ascii="Arial" w:hAnsi="Arial" w:eastAsia="Calibri" w:cs="Arial" w:eastAsiaTheme="minorHAnsi"/>
      <w:b/>
      <w:bCs/>
      <w:color w:val="231E20"/>
      <w:kern w:val="2"/>
      <w:sz w:val="18"/>
      <w:szCs w:val="18"/>
      <w:lang w:eastAsia="en-US"/>
      <w14:ligatures w14:val="standardContextual"/>
    </w:rPr>
  </w:style>
  <w:style w:type="paragraph" w:styleId="22" w:customStyle="1">
    <w:name w:val="Основной текст (2)"/>
    <w:basedOn w:val="Normal"/>
    <w:link w:val="21"/>
    <w:uiPriority w:val="99"/>
    <w:qFormat/>
    <w:rsid w:val="00797627"/>
    <w:pPr>
      <w:widowControl w:val="false"/>
      <w:spacing w:lineRule="auto" w:line="240" w:before="0" w:after="80"/>
      <w:ind w:hanging="0"/>
      <w:jc w:val="left"/>
    </w:pPr>
    <w:rPr>
      <w:rFonts w:ascii="Tahoma" w:hAnsi="Tahoma" w:eastAsia="Calibri" w:cs="Tahoma" w:eastAsiaTheme="minorHAnsi"/>
      <w:b/>
      <w:bCs/>
      <w:color w:val="231E20"/>
      <w:w w:val="80"/>
      <w:kern w:val="2"/>
      <w:szCs w:val="20"/>
      <w:lang w:eastAsia="en-US"/>
      <w14:ligatures w14:val="standardContextual"/>
    </w:rPr>
  </w:style>
  <w:style w:type="paragraph" w:styleId="ListParagraph">
    <w:name w:val="List Paragraph"/>
    <w:basedOn w:val="Normal"/>
    <w:link w:val="Style10"/>
    <w:qFormat/>
    <w:rsid w:val="00797627"/>
    <w:pPr>
      <w:spacing w:before="0" w:after="0"/>
      <w:ind w:left="720"/>
      <w:contextualSpacing/>
    </w:pPr>
    <w:rPr/>
  </w:style>
  <w:style w:type="paragraph" w:styleId="TOC1">
    <w:name w:val="TOC 1"/>
    <w:basedOn w:val="Normal"/>
    <w:next w:val="Normal"/>
    <w:autoRedefine/>
    <w:uiPriority w:val="39"/>
    <w:unhideWhenUsed/>
    <w:rsid w:val="00797627"/>
    <w:pPr>
      <w:spacing w:before="0" w:after="100"/>
    </w:pPr>
    <w:rPr/>
  </w:style>
  <w:style w:type="paragraph" w:styleId="TOC2">
    <w:name w:val="TOC 2"/>
    <w:basedOn w:val="Normal"/>
    <w:next w:val="Normal"/>
    <w:autoRedefine/>
    <w:uiPriority w:val="39"/>
    <w:unhideWhenUsed/>
    <w:rsid w:val="00797627"/>
    <w:pPr>
      <w:spacing w:before="0" w:after="100"/>
      <w:ind w:left="200"/>
    </w:pPr>
    <w:rPr/>
  </w:style>
  <w:style w:type="paragraph" w:styleId="TOC3">
    <w:name w:val="TOC 3"/>
    <w:basedOn w:val="Normal"/>
    <w:next w:val="Normal"/>
    <w:autoRedefine/>
    <w:uiPriority w:val="39"/>
    <w:unhideWhenUsed/>
    <w:rsid w:val="00797627"/>
    <w:pPr>
      <w:spacing w:before="0" w:after="100"/>
      <w:ind w:left="400"/>
    </w:pPr>
    <w:rPr/>
  </w:style>
  <w:style w:type="paragraph" w:styleId="NoSpacing">
    <w:name w:val="No Spacing"/>
    <w:uiPriority w:val="1"/>
    <w:qFormat/>
    <w:rsid w:val="00797627"/>
    <w:pPr>
      <w:widowControl/>
      <w:suppressAutoHyphens w:val="true"/>
      <w:bidi w:val="0"/>
      <w:spacing w:lineRule="auto" w:line="240" w:before="0" w:after="0"/>
      <w:jc w:val="left"/>
    </w:pPr>
    <w:rPr>
      <w:rFonts w:ascii="Calibri" w:hAnsi="Calibri" w:eastAsia="Calibri" w:cs=""/>
      <w:color w:val="auto"/>
      <w:kern w:val="0"/>
      <w:sz w:val="22"/>
      <w:szCs w:val="22"/>
      <w:lang w:val="ru-RU" w:eastAsia="en-US" w:bidi="ar-SA"/>
      <w14:ligatures w14:val="none"/>
    </w:rPr>
  </w:style>
  <w:style w:type="paragraph" w:styleId="NormalWeb">
    <w:name w:val="Normal (Web)"/>
    <w:basedOn w:val="Normal"/>
    <w:uiPriority w:val="99"/>
    <w:semiHidden/>
    <w:unhideWhenUsed/>
    <w:qFormat/>
    <w:rsid w:val="00797627"/>
    <w:pPr>
      <w:spacing w:lineRule="auto" w:line="240" w:beforeAutospacing="1" w:afterAutospacing="1"/>
      <w:ind w:hanging="0"/>
      <w:jc w:val="left"/>
    </w:pPr>
    <w:rPr>
      <w:rFonts w:eastAsia="Times New Roman" w:cs="Times New Roman"/>
      <w:sz w:val="24"/>
      <w:szCs w:val="24"/>
    </w:rPr>
  </w:style>
  <w:style w:type="paragraph" w:styleId="Headertext" w:customStyle="1">
    <w:name w:val="headertext"/>
    <w:basedOn w:val="Normal"/>
    <w:qFormat/>
    <w:rsid w:val="00797627"/>
    <w:pPr>
      <w:spacing w:lineRule="auto" w:line="240" w:beforeAutospacing="1" w:afterAutospacing="1"/>
      <w:ind w:hanging="0"/>
      <w:jc w:val="left"/>
    </w:pPr>
    <w:rPr>
      <w:rFonts w:eastAsia="Times New Roman" w:cs="Times New Roman"/>
      <w:sz w:val="24"/>
      <w:szCs w:val="24"/>
    </w:rPr>
  </w:style>
  <w:style w:type="paragraph" w:styleId="12" w:customStyle="1">
    <w:name w:val="Основной текст1"/>
    <w:basedOn w:val="Normal"/>
    <w:link w:val="Style11"/>
    <w:qFormat/>
    <w:rsid w:val="00797627"/>
    <w:pPr>
      <w:widowControl w:val="false"/>
      <w:spacing w:lineRule="auto" w:line="252"/>
      <w:ind w:firstLine="240"/>
      <w:jc w:val="left"/>
    </w:pPr>
    <w:rPr>
      <w:rFonts w:eastAsia="Times New Roman" w:cs="Times New Roman"/>
      <w:color w:val="231E20"/>
      <w:kern w:val="2"/>
      <w:szCs w:val="20"/>
      <w:lang w:eastAsia="en-US"/>
      <w14:ligatures w14:val="standardContextual"/>
    </w:rPr>
  </w:style>
  <w:style w:type="paragraph" w:styleId="Style18" w:customStyle="1">
    <w:name w:val="Подзаг"/>
    <w:basedOn w:val="Normal"/>
    <w:qFormat/>
    <w:rsid w:val="00797627"/>
    <w:pPr>
      <w:widowControl w:val="false"/>
      <w:spacing w:lineRule="auto" w:line="240"/>
      <w:ind w:hanging="0"/>
      <w:jc w:val="left"/>
    </w:pPr>
    <w:rPr>
      <w:rFonts w:ascii="Arial" w:hAnsi="Arial" w:eastAsia="Courier New" w:cs="Arial"/>
      <w:b/>
      <w:color w:val="000000"/>
      <w:szCs w:val="20"/>
      <w:lang w:bidi="ru-RU"/>
    </w:rPr>
  </w:style>
  <w:style w:type="paragraph" w:styleId="13" w:customStyle="1">
    <w:name w:val="Подзаг1"/>
    <w:basedOn w:val="Normal"/>
    <w:qFormat/>
    <w:rsid w:val="00797627"/>
    <w:pPr>
      <w:keepNext w:val="true"/>
      <w:keepLines/>
      <w:widowControl w:val="false"/>
      <w:spacing w:lineRule="auto" w:line="240"/>
      <w:ind w:hanging="0"/>
      <w:jc w:val="left"/>
    </w:pPr>
    <w:rPr>
      <w:rFonts w:ascii="Arial" w:hAnsi="Arial" w:eastAsia="Courier New" w:cs="Arial"/>
      <w:b/>
      <w:i/>
      <w:szCs w:val="20"/>
      <w:lang w:bidi="ru-RU"/>
    </w:rPr>
  </w:style>
  <w:style w:type="paragraph" w:styleId="Default" w:customStyle="1">
    <w:name w:val="Default"/>
    <w:qFormat/>
    <w:rsid w:val="00797627"/>
    <w:pPr>
      <w:widowControl/>
      <w:suppressAutoHyphens w:val="true"/>
      <w:bidi w:val="0"/>
      <w:spacing w:lineRule="auto" w:line="240" w:before="0" w:after="0"/>
      <w:jc w:val="left"/>
    </w:pPr>
    <w:rPr>
      <w:rFonts w:ascii="SchoolBookSanPin" w:hAnsi="SchoolBookSanPin" w:eastAsia="Calibri" w:cs="SchoolBookSanPin"/>
      <w:color w:val="000000"/>
      <w:kern w:val="0"/>
      <w:sz w:val="24"/>
      <w:szCs w:val="24"/>
      <w:lang w:val="ru-RU" w:eastAsia="en-US" w:bidi="ar-SA"/>
      <w14:ligatures w14:val="none"/>
    </w:rPr>
  </w:style>
  <w:style w:type="paragraph" w:styleId="-" w:customStyle="1">
    <w:name w:val="Основной текст-норм"/>
    <w:basedOn w:val="22"/>
    <w:qFormat/>
    <w:rsid w:val="00797627"/>
    <w:pPr>
      <w:spacing w:lineRule="auto" w:line="278" w:before="0" w:after="0"/>
      <w:ind w:firstLine="238"/>
      <w:jc w:val="both"/>
    </w:pPr>
    <w:rPr>
      <w:rFonts w:ascii="Times New Roman" w:hAnsi="Times New Roman" w:eastAsia="Courier New" w:cs="Times New Roman"/>
      <w:b w:val="false"/>
      <w:bCs w:val="false"/>
      <w:color w:val="auto"/>
      <w:w w:val="100"/>
      <w:lang w:eastAsia="ru-RU" w:bidi="ru-RU"/>
    </w:rPr>
  </w:style>
  <w:style w:type="paragraph" w:styleId="Style19" w:customStyle="1">
    <w:name w:val="Другое"/>
    <w:basedOn w:val="Normal"/>
    <w:link w:val="Style13"/>
    <w:qFormat/>
    <w:rsid w:val="00797627"/>
    <w:pPr>
      <w:widowControl w:val="false"/>
      <w:spacing w:lineRule="auto" w:line="252"/>
      <w:ind w:firstLine="240"/>
      <w:jc w:val="left"/>
    </w:pPr>
    <w:rPr>
      <w:rFonts w:eastAsia="Times New Roman" w:cs="Times New Roman"/>
      <w:color w:val="231E20"/>
      <w:kern w:val="2"/>
      <w:szCs w:val="20"/>
      <w:lang w:eastAsia="en-US"/>
      <w14:ligatures w14:val="standardContextual"/>
    </w:rPr>
  </w:style>
  <w:style w:type="paragraph" w:styleId="Style20">
    <w:name w:val="Колонтитул"/>
    <w:basedOn w:val="Normal"/>
    <w:qFormat/>
    <w:pPr/>
    <w:rPr/>
  </w:style>
  <w:style w:type="paragraph" w:styleId="Header">
    <w:name w:val="Header"/>
    <w:basedOn w:val="Normal"/>
    <w:link w:val="Style14"/>
    <w:uiPriority w:val="99"/>
    <w:unhideWhenUsed/>
    <w:rsid w:val="00797627"/>
    <w:pPr>
      <w:tabs>
        <w:tab w:val="clear" w:pos="708"/>
        <w:tab w:val="center" w:pos="4677" w:leader="none"/>
        <w:tab w:val="right" w:pos="9355" w:leader="none"/>
      </w:tabs>
      <w:spacing w:lineRule="auto" w:line="240"/>
    </w:pPr>
    <w:rPr/>
  </w:style>
  <w:style w:type="paragraph" w:styleId="Footer">
    <w:name w:val="Footer"/>
    <w:basedOn w:val="Normal"/>
    <w:link w:val="Style15"/>
    <w:uiPriority w:val="99"/>
    <w:unhideWhenUsed/>
    <w:rsid w:val="00797627"/>
    <w:pPr>
      <w:tabs>
        <w:tab w:val="clear" w:pos="708"/>
        <w:tab w:val="center" w:pos="4677" w:leader="none"/>
        <w:tab w:val="right" w:pos="9355" w:leader="none"/>
      </w:tabs>
      <w:spacing w:lineRule="auto" w:line="240"/>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3">
    <w:name w:val="Table Grid"/>
    <w:basedOn w:val="a1"/>
    <w:uiPriority w:val="39"/>
    <w:rsid w:val="00797627"/>
    <w:pPr>
      <w:spacing w:after="0" w:line="240" w:lineRule="auto"/>
    </w:pPr>
    <w:rPr>
      <w:rFonts w:eastAsiaTheme="minorEastAsia"/>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
    <w:name w:val="TableGrid"/>
    <w:rsid w:val="00797627"/>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15">
    <w:name w:val="Сетка таблицы1"/>
    <w:basedOn w:val="a1"/>
    <w:uiPriority w:val="39"/>
    <w:qFormat/>
    <w:rsid w:val="00797627"/>
    <w:pPr>
      <w:spacing w:after="0" w:line="240" w:lineRule="auto"/>
    </w:pPr>
    <w:rPr>
      <w:lang w:eastAsia="ru-RU"/>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TotalTime>
  <Application>LibreOffice/7.6.4.1$Windows_X86_64 LibreOffice_project/e19e193f88cd6c0525a17fb7a176ed8e6a3e2aa1</Application>
  <AppVersion>15.0000</AppVersion>
  <Pages>3</Pages>
  <Words>483</Words>
  <Characters>3212</Characters>
  <CharactersWithSpaces>3675</CharactersWithSpaces>
  <Paragraphs>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2023-04-24T07:13:00Z</dcterms:created>
  <dc:creator>Илья Аникеев</dc:creator>
  <dc:description/>
  <dc:language>ru-RU</dc:language>
  <cp:lastModifiedBy/>
  <dcterms:modified xsi:type="dcterms:W3CDTF">2025-07-10T16:00:34Z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